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82" w:rsidRPr="00100072" w:rsidRDefault="00984082">
      <w:pPr>
        <w:rPr>
          <w:rFonts w:ascii="Cambria" w:hAnsi="Cambria"/>
          <w:color w:val="1F3864" w:themeColor="accent5" w:themeShade="80"/>
          <w:lang w:val="pt-BR"/>
        </w:rPr>
      </w:pPr>
    </w:p>
    <w:p w:rsidR="00B81775" w:rsidRPr="00100072" w:rsidRDefault="00984082">
      <w:pPr>
        <w:rPr>
          <w:rFonts w:ascii="Cambria" w:hAnsi="Cambria"/>
          <w:color w:val="1F3864" w:themeColor="accent5" w:themeShade="80"/>
          <w:lang w:val="pt-BR"/>
        </w:rPr>
      </w:pPr>
      <w:r w:rsidRPr="00100072">
        <w:rPr>
          <w:rFonts w:ascii="Cambria" w:hAnsi="Cambria"/>
          <w:noProof/>
          <w:color w:val="1F3864" w:themeColor="accent5" w:themeShade="8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2472055"/>
            <wp:effectExtent l="0" t="0" r="0" b="4445"/>
            <wp:wrapTight wrapText="bothSides">
              <wp:wrapPolygon edited="0">
                <wp:start x="0" y="0"/>
                <wp:lineTo x="0" y="21472"/>
                <wp:lineTo x="21500" y="21472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Kolokvium 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712" w:rsidRPr="00100072" w:rsidRDefault="00A81712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48"/>
          <w:szCs w:val="48"/>
          <w:lang w:val="pt-BR" w:eastAsia="cs-CZ"/>
        </w:rPr>
      </w:pPr>
      <w:r w:rsidRPr="00100072">
        <w:rPr>
          <w:rFonts w:ascii="Cambria" w:eastAsia="Times New Roman" w:hAnsi="Cambria" w:cs="Times New Roman"/>
          <w:color w:val="1F3864" w:themeColor="accent5" w:themeShade="80"/>
          <w:sz w:val="48"/>
          <w:szCs w:val="48"/>
          <w:lang w:val="pt-BR" w:eastAsia="cs-CZ"/>
        </w:rPr>
        <w:t>PROGRAMA</w:t>
      </w:r>
    </w:p>
    <w:p w:rsidR="00984082" w:rsidRPr="00100072" w:rsidRDefault="00984082" w:rsidP="00984082">
      <w:pPr>
        <w:spacing w:after="0" w:line="240" w:lineRule="auto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</w:p>
    <w:p w:rsidR="00984082" w:rsidRPr="0010007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</w:p>
    <w:p w:rsidR="002F4D95" w:rsidRPr="00644A4E" w:rsidRDefault="002F4D95" w:rsidP="002F4D95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30"/>
          <w:szCs w:val="30"/>
          <w:lang w:val="pt-BR" w:eastAsia="cs-CZ"/>
        </w:rPr>
      </w:pPr>
      <w:r w:rsidRPr="00644A4E">
        <w:rPr>
          <w:rFonts w:ascii="Cambria" w:eastAsia="Times New Roman" w:hAnsi="Cambria" w:cs="Times New Roman"/>
          <w:b/>
          <w:color w:val="1F3864" w:themeColor="accent5" w:themeShade="80"/>
          <w:sz w:val="30"/>
          <w:szCs w:val="30"/>
          <w:lang w:val="pt-BR" w:eastAsia="cs-CZ"/>
        </w:rPr>
        <w:t>25 de abril 2019</w:t>
      </w:r>
    </w:p>
    <w:p w:rsidR="00A81712" w:rsidRPr="00100072" w:rsidRDefault="00A81712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</w:p>
    <w:p w:rsidR="006E6E73" w:rsidRPr="00100072" w:rsidRDefault="006E6E73" w:rsidP="006E6E73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8"/>
          <w:szCs w:val="28"/>
          <w:lang w:val="pt-BR" w:eastAsia="cs-CZ"/>
        </w:rPr>
      </w:pPr>
      <w:r w:rsidRPr="00100072">
        <w:rPr>
          <w:rFonts w:ascii="Cambria" w:eastAsia="Times New Roman" w:hAnsi="Cambria" w:cs="Times New Roman"/>
          <w:color w:val="1F3864" w:themeColor="accent5" w:themeShade="80"/>
          <w:sz w:val="28"/>
          <w:szCs w:val="28"/>
          <w:lang w:val="pt-BR" w:eastAsia="cs-CZ"/>
        </w:rPr>
        <w:t>Lugar: Oettingenský palác, Josefská 6, Praha 1</w:t>
      </w:r>
    </w:p>
    <w:p w:rsidR="00984082" w:rsidRPr="0010007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32"/>
          <w:szCs w:val="32"/>
          <w:lang w:val="pt-BR" w:eastAsia="cs-CZ"/>
        </w:rPr>
      </w:pPr>
    </w:p>
    <w:p w:rsidR="002F4D95" w:rsidRPr="00100072" w:rsidRDefault="00517585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8"/>
          <w:szCs w:val="28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8"/>
          <w:szCs w:val="28"/>
          <w:lang w:val="pt-BR" w:eastAsia="cs-CZ"/>
        </w:rPr>
        <w:t>9.</w:t>
      </w:r>
      <w:r w:rsidR="002F4D95" w:rsidRPr="00100072">
        <w:rPr>
          <w:rFonts w:ascii="Cambria" w:eastAsia="Times New Roman" w:hAnsi="Cambria" w:cs="Times New Roman"/>
          <w:b/>
          <w:color w:val="1F3864" w:themeColor="accent5" w:themeShade="80"/>
          <w:sz w:val="28"/>
          <w:szCs w:val="28"/>
          <w:lang w:val="pt-BR" w:eastAsia="cs-CZ"/>
        </w:rPr>
        <w:t>30 Abertura Solene</w:t>
      </w:r>
    </w:p>
    <w:p w:rsidR="002F4D95" w:rsidRPr="00100072" w:rsidRDefault="002F4D95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8"/>
          <w:szCs w:val="28"/>
          <w:lang w:val="pt-BR" w:eastAsia="cs-CZ"/>
        </w:rPr>
      </w:pPr>
    </w:p>
    <w:p w:rsidR="002F4D95" w:rsidRPr="00644A4E" w:rsidRDefault="00517585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30"/>
          <w:szCs w:val="30"/>
          <w:lang w:val="pt-BR" w:eastAsia="cs-CZ"/>
        </w:rPr>
      </w:pPr>
      <w:r w:rsidRPr="00644A4E">
        <w:rPr>
          <w:rFonts w:ascii="Cambria" w:eastAsia="Times New Roman" w:hAnsi="Cambria" w:cs="Times New Roman"/>
          <w:b/>
          <w:color w:val="1F3864" w:themeColor="accent5" w:themeShade="80"/>
          <w:sz w:val="30"/>
          <w:szCs w:val="30"/>
          <w:lang w:val="pt-BR" w:eastAsia="cs-CZ"/>
        </w:rPr>
        <w:t>10.</w:t>
      </w:r>
      <w:r w:rsidR="002F4D95" w:rsidRPr="00644A4E">
        <w:rPr>
          <w:rFonts w:ascii="Cambria" w:eastAsia="Times New Roman" w:hAnsi="Cambria" w:cs="Times New Roman"/>
          <w:b/>
          <w:color w:val="1F3864" w:themeColor="accent5" w:themeShade="80"/>
          <w:sz w:val="30"/>
          <w:szCs w:val="30"/>
          <w:lang w:val="pt-BR" w:eastAsia="cs-CZ"/>
        </w:rPr>
        <w:t>00</w:t>
      </w:r>
    </w:p>
    <w:p w:rsidR="00A81712" w:rsidRPr="00644A4E" w:rsidRDefault="006E6E73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30"/>
          <w:szCs w:val="30"/>
          <w:lang w:val="pt-BR" w:eastAsia="cs-CZ"/>
        </w:rPr>
      </w:pPr>
      <w:r w:rsidRPr="00644A4E">
        <w:rPr>
          <w:rFonts w:ascii="Cambria" w:eastAsia="Times New Roman" w:hAnsi="Cambria" w:cs="Times New Roman"/>
          <w:b/>
          <w:color w:val="1F3864" w:themeColor="accent5" w:themeShade="80"/>
          <w:sz w:val="30"/>
          <w:szCs w:val="30"/>
          <w:lang w:val="pt-BR" w:eastAsia="cs-CZ"/>
        </w:rPr>
        <w:t>Colóquio</w:t>
      </w:r>
    </w:p>
    <w:p w:rsidR="006E6E73" w:rsidRPr="00644A4E" w:rsidRDefault="006E6E73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30"/>
          <w:szCs w:val="30"/>
          <w:lang w:val="pt-BR" w:eastAsia="cs-CZ"/>
        </w:rPr>
      </w:pPr>
    </w:p>
    <w:p w:rsidR="00DA3DD4" w:rsidRPr="00644A4E" w:rsidRDefault="00DA3DD4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color w:val="1F3864" w:themeColor="accent5" w:themeShade="80"/>
          <w:sz w:val="30"/>
          <w:szCs w:val="30"/>
          <w:lang w:val="pt-BR" w:eastAsia="cs-CZ"/>
        </w:rPr>
      </w:pPr>
      <w:r w:rsidRPr="00644A4E">
        <w:rPr>
          <w:rFonts w:ascii="Cambria" w:eastAsia="Times New Roman" w:hAnsi="Cambria" w:cs="Times New Roman"/>
          <w:b/>
          <w:caps/>
          <w:color w:val="1F3864" w:themeColor="accent5" w:themeShade="80"/>
          <w:sz w:val="30"/>
          <w:szCs w:val="30"/>
          <w:lang w:val="pt-BR" w:eastAsia="cs-CZ"/>
        </w:rPr>
        <w:t>Literatura nos tempos líquidos</w:t>
      </w:r>
    </w:p>
    <w:p w:rsidR="006E6E73" w:rsidRPr="00100072" w:rsidRDefault="006E6E73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32"/>
          <w:szCs w:val="32"/>
          <w:lang w:val="pt-BR" w:eastAsia="cs-CZ"/>
        </w:rPr>
      </w:pPr>
    </w:p>
    <w:p w:rsidR="00051DE6" w:rsidRPr="00100072" w:rsidRDefault="00051DE6" w:rsidP="00051DE6">
      <w:pPr>
        <w:spacing w:after="0" w:line="240" w:lineRule="auto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</w:p>
    <w:p w:rsidR="00984082" w:rsidRPr="00100072" w:rsidRDefault="006E6E73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8"/>
          <w:szCs w:val="28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8"/>
          <w:szCs w:val="28"/>
          <w:lang w:val="pt-BR" w:eastAsia="cs-CZ"/>
        </w:rPr>
        <w:t xml:space="preserve">Mesa redonda </w:t>
      </w:r>
    </w:p>
    <w:p w:rsidR="006E6E73" w:rsidRPr="00100072" w:rsidRDefault="006E6E73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</w:p>
    <w:p w:rsidR="00517585" w:rsidRPr="00100072" w:rsidRDefault="00517585" w:rsidP="00517585">
      <w:pPr>
        <w:jc w:val="center"/>
        <w:rPr>
          <w:rFonts w:ascii="Cambria" w:hAnsi="Cambria"/>
          <w:color w:val="1F3864" w:themeColor="accent5" w:themeShade="80"/>
          <w:sz w:val="24"/>
          <w:szCs w:val="24"/>
          <w:shd w:val="clear" w:color="auto" w:fill="FFFFFF"/>
          <w:lang w:val="pt-BR"/>
        </w:rPr>
      </w:pPr>
      <w:r w:rsidRPr="00100072">
        <w:rPr>
          <w:rFonts w:ascii="Cambria" w:hAnsi="Cambria"/>
          <w:b/>
          <w:color w:val="1F3864" w:themeColor="accent5" w:themeShade="80"/>
          <w:sz w:val="24"/>
          <w:szCs w:val="24"/>
          <w:shd w:val="clear" w:color="auto" w:fill="FFFFFF"/>
          <w:lang w:val="pt-BR"/>
        </w:rPr>
        <w:t xml:space="preserve">Annabela Rita </w:t>
      </w:r>
    </w:p>
    <w:p w:rsidR="00517585" w:rsidRPr="002941EF" w:rsidRDefault="00517585" w:rsidP="00517585">
      <w:pPr>
        <w:rPr>
          <w:rFonts w:ascii="Cambria" w:hAnsi="Cambria"/>
          <w:b/>
          <w:color w:val="1F3864" w:themeColor="accent5" w:themeShade="80"/>
          <w:sz w:val="26"/>
          <w:szCs w:val="26"/>
          <w:shd w:val="clear" w:color="auto" w:fill="FFFFFF"/>
          <w:lang w:val="pt-BR"/>
        </w:rPr>
      </w:pPr>
      <w:r w:rsidRPr="00100072">
        <w:rPr>
          <w:rFonts w:ascii="Cambria" w:hAnsi="Cambria"/>
          <w:color w:val="1F3864" w:themeColor="accent5" w:themeShade="80"/>
          <w:sz w:val="24"/>
          <w:szCs w:val="24"/>
          <w:shd w:val="clear" w:color="auto" w:fill="FFFFFF"/>
          <w:lang w:val="pt-BR"/>
        </w:rPr>
        <w:t xml:space="preserve"> </w:t>
      </w:r>
      <w:r w:rsidRPr="002941EF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  <w:lang w:val="pt-BR"/>
        </w:rPr>
        <w:t>Tradição &amp; inovação: itinerário pela Literatura Portuguesa Moderna e Contemporânea</w:t>
      </w:r>
    </w:p>
    <w:p w:rsidR="006E6E73" w:rsidRPr="00100072" w:rsidRDefault="00517585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4"/>
          <w:szCs w:val="24"/>
          <w:lang w:val="pt-BR" w:eastAsia="cs-CZ"/>
        </w:rPr>
        <w:t>Regina Dalcastagnè</w:t>
      </w: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 xml:space="preserve"> </w:t>
      </w:r>
    </w:p>
    <w:p w:rsidR="00517585" w:rsidRDefault="00517585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>A crítica literária brasileira em tempos sombrios</w:t>
      </w:r>
    </w:p>
    <w:p w:rsidR="00644A4E" w:rsidRDefault="00644A4E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</w:p>
    <w:p w:rsidR="00644A4E" w:rsidRPr="00644A4E" w:rsidRDefault="00644A4E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4"/>
          <w:szCs w:val="24"/>
          <w:lang w:val="pt-BR" w:eastAsia="cs-CZ"/>
        </w:rPr>
      </w:pPr>
      <w:r w:rsidRPr="00644A4E">
        <w:rPr>
          <w:rFonts w:ascii="Cambria" w:eastAsia="Times New Roman" w:hAnsi="Cambria" w:cs="Times New Roman"/>
          <w:b/>
          <w:color w:val="1F3864" w:themeColor="accent5" w:themeShade="80"/>
          <w:sz w:val="24"/>
          <w:szCs w:val="24"/>
          <w:lang w:val="pt-BR" w:eastAsia="cs-CZ"/>
        </w:rPr>
        <w:t>Jacqueline Penjon</w:t>
      </w:r>
    </w:p>
    <w:p w:rsidR="006E6E73" w:rsidRPr="00644A4E" w:rsidRDefault="00644A4E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  <w:r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>Incertezas e fragmentação</w:t>
      </w:r>
      <w:r w:rsidRPr="00644A4E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>: molas da epopeia trágica da vida moderna</w:t>
      </w:r>
    </w:p>
    <w:p w:rsidR="00644A4E" w:rsidRDefault="00644A4E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</w:p>
    <w:p w:rsidR="00644A4E" w:rsidRDefault="00644A4E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</w:p>
    <w:p w:rsidR="00984082" w:rsidRPr="0010007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12.30</w:t>
      </w:r>
    </w:p>
    <w:p w:rsidR="00984082" w:rsidRPr="00100072" w:rsidRDefault="00517585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almoço</w:t>
      </w:r>
    </w:p>
    <w:p w:rsidR="00984082" w:rsidRPr="0010007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</w:p>
    <w:p w:rsidR="00984082" w:rsidRPr="00100072" w:rsidRDefault="00984082" w:rsidP="00984082">
      <w:pPr>
        <w:spacing w:after="0" w:line="240" w:lineRule="auto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984082" w:rsidRPr="00100072" w:rsidRDefault="00026724" w:rsidP="00984082">
      <w:pPr>
        <w:spacing w:after="0" w:line="240" w:lineRule="auto"/>
        <w:jc w:val="both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Literatura portuguesa</w:t>
      </w:r>
      <w:r w:rsidR="00984082"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 xml:space="preserve">: </w:t>
      </w:r>
      <w:r w:rsidRPr="00100072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>moderadora</w:t>
      </w:r>
      <w:r w:rsidR="00517585" w:rsidRPr="00100072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 xml:space="preserve"> Silvie Špánková</w:t>
      </w:r>
    </w:p>
    <w:p w:rsidR="00984082" w:rsidRPr="00100072" w:rsidRDefault="00984082" w:rsidP="00984082">
      <w:pPr>
        <w:spacing w:after="0" w:line="240" w:lineRule="auto"/>
        <w:jc w:val="both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93"/>
        <w:gridCol w:w="6207"/>
      </w:tblGrid>
      <w:tr w:rsidR="00517585" w:rsidRPr="00100072" w:rsidTr="00100072">
        <w:trPr>
          <w:trHeight w:val="520"/>
        </w:trPr>
        <w:tc>
          <w:tcPr>
            <w:tcW w:w="1271" w:type="dxa"/>
          </w:tcPr>
          <w:p w:rsidR="00984082" w:rsidRPr="00100072" w:rsidRDefault="00517585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13.30</w:t>
            </w:r>
          </w:p>
        </w:tc>
        <w:tc>
          <w:tcPr>
            <w:tcW w:w="2693" w:type="dxa"/>
          </w:tcPr>
          <w:p w:rsidR="00984082" w:rsidRPr="00100072" w:rsidRDefault="00026724" w:rsidP="0098408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Yana Andreeva</w:t>
            </w:r>
          </w:p>
        </w:tc>
        <w:tc>
          <w:tcPr>
            <w:tcW w:w="6207" w:type="dxa"/>
          </w:tcPr>
          <w:p w:rsidR="00984082" w:rsidRPr="00100072" w:rsidRDefault="00026724" w:rsidP="0098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A escrita nómada de Jorge Listopad, ou o que é ser escritor entre Praga, Paris, Boston e Lisboa</w:t>
            </w:r>
          </w:p>
        </w:tc>
      </w:tr>
      <w:tr w:rsidR="00517585" w:rsidRPr="00100072" w:rsidTr="00100072">
        <w:trPr>
          <w:trHeight w:val="520"/>
        </w:trPr>
        <w:tc>
          <w:tcPr>
            <w:tcW w:w="1271" w:type="dxa"/>
            <w:tcBorders>
              <w:bottom w:val="single" w:sz="4" w:space="0" w:color="auto"/>
            </w:tcBorders>
          </w:tcPr>
          <w:p w:rsidR="00984082" w:rsidRPr="00100072" w:rsidRDefault="00517585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14.00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84082" w:rsidRPr="00100072" w:rsidRDefault="00026724" w:rsidP="0098408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Petar Petrov</w:t>
            </w: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:rsidR="00984082" w:rsidRPr="00100072" w:rsidRDefault="00026724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A problematização da condição pós-moderna ou da moderniade líquida em dois romances de José Saramago</w:t>
            </w:r>
            <w:r w:rsidR="00984082"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 xml:space="preserve"> </w:t>
            </w:r>
          </w:p>
        </w:tc>
      </w:tr>
      <w:tr w:rsidR="00517585" w:rsidRPr="00100072" w:rsidTr="00100072">
        <w:trPr>
          <w:trHeight w:val="625"/>
        </w:trPr>
        <w:tc>
          <w:tcPr>
            <w:tcW w:w="1271" w:type="dxa"/>
            <w:tcBorders>
              <w:bottom w:val="single" w:sz="4" w:space="0" w:color="auto"/>
            </w:tcBorders>
          </w:tcPr>
          <w:p w:rsidR="00984082" w:rsidRPr="00100072" w:rsidRDefault="00517585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14.30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84082" w:rsidRPr="00100072" w:rsidRDefault="00777B4B" w:rsidP="00517585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 xml:space="preserve">Fátima </w:t>
            </w:r>
            <w:r w:rsidR="00544256" w:rsidRPr="00100072">
              <w:rPr>
                <w:rFonts w:ascii="Cambria" w:eastAsia="Times New Roman" w:hAnsi="Cambria" w:cs="Times New Roman"/>
                <w:b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>Leonor Sopran</w:t>
            </w: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:rsidR="00984082" w:rsidRPr="00100072" w:rsidRDefault="00544256" w:rsidP="0098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i/>
                <w:color w:val="1F3864" w:themeColor="accent5" w:themeShade="80"/>
                <w:sz w:val="24"/>
                <w:szCs w:val="24"/>
                <w:lang w:val="pt-BR" w:eastAsia="cs-CZ"/>
              </w:rPr>
              <w:t>O Cais das Merendas</w:t>
            </w: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: perda das raízes linguísticas</w:t>
            </w:r>
          </w:p>
          <w:p w:rsidR="00984082" w:rsidRPr="00100072" w:rsidRDefault="00984082" w:rsidP="0098408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1F3864" w:themeColor="accent5" w:themeShade="80"/>
                <w:lang w:val="pt-BR" w:eastAsia="cs-CZ"/>
              </w:rPr>
            </w:pPr>
          </w:p>
        </w:tc>
      </w:tr>
    </w:tbl>
    <w:p w:rsidR="00984082" w:rsidRPr="0010007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984082" w:rsidRPr="00100072" w:rsidRDefault="00984082" w:rsidP="00051DE6">
      <w:pPr>
        <w:spacing w:after="0" w:line="240" w:lineRule="auto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517585" w:rsidRPr="00100072" w:rsidRDefault="00517585" w:rsidP="00517585">
      <w:pPr>
        <w:spacing w:after="0" w:line="240" w:lineRule="auto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 xml:space="preserve">Literatura brasileira: </w:t>
      </w:r>
      <w:r w:rsidRPr="00100072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>moderadora Zuzana Burianová</w:t>
      </w:r>
    </w:p>
    <w:p w:rsidR="00517585" w:rsidRPr="00100072" w:rsidRDefault="00517585" w:rsidP="00517585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552"/>
        <w:gridCol w:w="6348"/>
      </w:tblGrid>
      <w:tr w:rsidR="00517585" w:rsidRPr="00100072" w:rsidTr="00100072">
        <w:trPr>
          <w:trHeight w:val="520"/>
        </w:trPr>
        <w:tc>
          <w:tcPr>
            <w:tcW w:w="1271" w:type="dxa"/>
          </w:tcPr>
          <w:p w:rsidR="00517585" w:rsidRPr="00100072" w:rsidRDefault="00517585" w:rsidP="00517585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13.30</w:t>
            </w:r>
          </w:p>
        </w:tc>
        <w:tc>
          <w:tcPr>
            <w:tcW w:w="2552" w:type="dxa"/>
          </w:tcPr>
          <w:p w:rsidR="00517585" w:rsidRPr="00100072" w:rsidRDefault="00517585" w:rsidP="0010007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Tiago Marcenes Ferreira da Silva</w:t>
            </w:r>
          </w:p>
        </w:tc>
        <w:tc>
          <w:tcPr>
            <w:tcW w:w="6348" w:type="dxa"/>
          </w:tcPr>
          <w:p w:rsidR="00517585" w:rsidRPr="00100072" w:rsidRDefault="00517585" w:rsidP="0010007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 xml:space="preserve">Poesia, liquidez e espetáculo em </w:t>
            </w:r>
            <w:r w:rsidRPr="00100072">
              <w:rPr>
                <w:rFonts w:ascii="Cambria" w:eastAsia="Times New Roman" w:hAnsi="Cambria" w:cs="Times New Roman"/>
                <w:i/>
                <w:color w:val="1F3864" w:themeColor="accent5" w:themeShade="80"/>
                <w:sz w:val="24"/>
                <w:szCs w:val="24"/>
                <w:lang w:val="pt-BR" w:eastAsia="cs-CZ"/>
              </w:rPr>
              <w:t>A hora da estrela</w:t>
            </w: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, de Clarice Lispector</w:t>
            </w:r>
          </w:p>
        </w:tc>
      </w:tr>
      <w:tr w:rsidR="00517585" w:rsidRPr="00100072" w:rsidTr="00100072">
        <w:trPr>
          <w:trHeight w:val="520"/>
        </w:trPr>
        <w:tc>
          <w:tcPr>
            <w:tcW w:w="1271" w:type="dxa"/>
          </w:tcPr>
          <w:p w:rsidR="00517585" w:rsidRPr="00100072" w:rsidRDefault="00517585" w:rsidP="00517585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14.00</w:t>
            </w:r>
          </w:p>
        </w:tc>
        <w:tc>
          <w:tcPr>
            <w:tcW w:w="2552" w:type="dxa"/>
          </w:tcPr>
          <w:p w:rsidR="00517585" w:rsidRPr="00100072" w:rsidRDefault="00100072" w:rsidP="0010007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Priscilla Lopes dʼ</w:t>
            </w:r>
            <w:r w:rsidR="00517585"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El Rei</w:t>
            </w:r>
          </w:p>
        </w:tc>
        <w:tc>
          <w:tcPr>
            <w:tcW w:w="6348" w:type="dxa"/>
          </w:tcPr>
          <w:p w:rsidR="00517585" w:rsidRPr="00100072" w:rsidRDefault="00517585" w:rsidP="0010007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Eles eram muitos cavalos – a liquidez moderna paulistana retratada na obra de Ruffato</w:t>
            </w:r>
          </w:p>
        </w:tc>
      </w:tr>
      <w:tr w:rsidR="00517585" w:rsidRPr="00100072" w:rsidTr="00100072">
        <w:trPr>
          <w:trHeight w:val="625"/>
        </w:trPr>
        <w:tc>
          <w:tcPr>
            <w:tcW w:w="1271" w:type="dxa"/>
          </w:tcPr>
          <w:p w:rsidR="00517585" w:rsidRPr="00100072" w:rsidRDefault="00517585" w:rsidP="00517585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14.30</w:t>
            </w:r>
          </w:p>
        </w:tc>
        <w:tc>
          <w:tcPr>
            <w:tcW w:w="2552" w:type="dxa"/>
          </w:tcPr>
          <w:p w:rsidR="00517585" w:rsidRPr="00100072" w:rsidRDefault="00517585" w:rsidP="0010007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>Fabíola Guimarães</w:t>
            </w:r>
          </w:p>
        </w:tc>
        <w:tc>
          <w:tcPr>
            <w:tcW w:w="6348" w:type="dxa"/>
          </w:tcPr>
          <w:p w:rsidR="00517585" w:rsidRPr="00100072" w:rsidRDefault="00517585" w:rsidP="0010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color w:val="1F3864" w:themeColor="accent5" w:themeShade="80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Raul Bopp na ficção de Verônica Stigger: viagens da imaginação na liquidez do tempo</w:t>
            </w:r>
          </w:p>
        </w:tc>
      </w:tr>
    </w:tbl>
    <w:p w:rsidR="00517585" w:rsidRPr="00100072" w:rsidRDefault="00517585" w:rsidP="00051DE6">
      <w:pPr>
        <w:spacing w:after="0" w:line="240" w:lineRule="auto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517585" w:rsidRPr="00644A4E" w:rsidRDefault="00517585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644A4E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15.00</w:t>
      </w:r>
    </w:p>
    <w:p w:rsidR="00051DE6" w:rsidRPr="00644A4E" w:rsidRDefault="008161DB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p</w:t>
      </w:r>
      <w:r w:rsidR="00517585" w:rsidRPr="00644A4E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ausa</w:t>
      </w:r>
    </w:p>
    <w:p w:rsidR="00517585" w:rsidRPr="00100072" w:rsidRDefault="00517585" w:rsidP="0051758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</w:p>
    <w:p w:rsidR="00517585" w:rsidRDefault="00517585" w:rsidP="00517585">
      <w:pPr>
        <w:spacing w:after="0" w:line="240" w:lineRule="auto"/>
        <w:jc w:val="both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 xml:space="preserve">Literatura portuguesa: </w:t>
      </w:r>
      <w:r w:rsidRPr="00100072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>moderadora Yana Andreeva</w:t>
      </w:r>
    </w:p>
    <w:p w:rsidR="00100072" w:rsidRPr="00100072" w:rsidRDefault="00100072" w:rsidP="00517585">
      <w:pPr>
        <w:spacing w:after="0" w:line="240" w:lineRule="auto"/>
        <w:jc w:val="both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552"/>
        <w:gridCol w:w="6208"/>
      </w:tblGrid>
      <w:tr w:rsidR="00517585" w:rsidRPr="00100072" w:rsidTr="00100072">
        <w:trPr>
          <w:trHeight w:val="510"/>
        </w:trPr>
        <w:tc>
          <w:tcPr>
            <w:tcW w:w="1271" w:type="dxa"/>
          </w:tcPr>
          <w:p w:rsidR="00984082" w:rsidRPr="00100072" w:rsidRDefault="00517585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  <w:t>15.30</w:t>
            </w:r>
          </w:p>
        </w:tc>
        <w:tc>
          <w:tcPr>
            <w:tcW w:w="2552" w:type="dxa"/>
          </w:tcPr>
          <w:p w:rsidR="00984082" w:rsidRPr="00100072" w:rsidRDefault="00BA565D" w:rsidP="0098408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Ricardo Rato Rodrigues</w:t>
            </w:r>
          </w:p>
        </w:tc>
        <w:tc>
          <w:tcPr>
            <w:tcW w:w="6208" w:type="dxa"/>
          </w:tcPr>
          <w:p w:rsidR="00984082" w:rsidRPr="00100072" w:rsidRDefault="00BA565D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A escrita líquida de António Lobo Antunes</w:t>
            </w:r>
          </w:p>
        </w:tc>
      </w:tr>
      <w:tr w:rsidR="00517585" w:rsidRPr="00100072" w:rsidTr="00100072">
        <w:trPr>
          <w:trHeight w:val="510"/>
        </w:trPr>
        <w:tc>
          <w:tcPr>
            <w:tcW w:w="1271" w:type="dxa"/>
          </w:tcPr>
          <w:p w:rsidR="00984082" w:rsidRPr="00100072" w:rsidRDefault="00517585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  <w:t>16.00</w:t>
            </w:r>
          </w:p>
        </w:tc>
        <w:tc>
          <w:tcPr>
            <w:tcW w:w="2552" w:type="dxa"/>
          </w:tcPr>
          <w:p w:rsidR="00984082" w:rsidRPr="00100072" w:rsidRDefault="00544256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Silvie Špánková</w:t>
            </w:r>
          </w:p>
        </w:tc>
        <w:tc>
          <w:tcPr>
            <w:tcW w:w="6208" w:type="dxa"/>
          </w:tcPr>
          <w:p w:rsidR="00984082" w:rsidRPr="00100072" w:rsidRDefault="00544256" w:rsidP="00517585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O medo líquido na ficçã</w:t>
            </w:r>
            <w:r w:rsidR="00BA565D"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o portuguesa (</w:t>
            </w: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J. Tordo, T. Veiga e L. Costa Gomes)</w:t>
            </w:r>
          </w:p>
        </w:tc>
      </w:tr>
      <w:tr w:rsidR="00517585" w:rsidRPr="00100072" w:rsidTr="00100072">
        <w:trPr>
          <w:trHeight w:val="510"/>
        </w:trPr>
        <w:tc>
          <w:tcPr>
            <w:tcW w:w="1271" w:type="dxa"/>
          </w:tcPr>
          <w:p w:rsidR="00984082" w:rsidRPr="00100072" w:rsidRDefault="00517585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  <w:t>16.30</w:t>
            </w:r>
          </w:p>
        </w:tc>
        <w:tc>
          <w:tcPr>
            <w:tcW w:w="2552" w:type="dxa"/>
          </w:tcPr>
          <w:p w:rsidR="00984082" w:rsidRPr="00100072" w:rsidRDefault="00BA565D" w:rsidP="0098408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Gabriel Borowski</w:t>
            </w:r>
          </w:p>
        </w:tc>
        <w:tc>
          <w:tcPr>
            <w:tcW w:w="6208" w:type="dxa"/>
          </w:tcPr>
          <w:p w:rsidR="00984082" w:rsidRPr="00100072" w:rsidRDefault="00BA565D" w:rsidP="00BA565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Cs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 xml:space="preserve">Em segunda mão: </w:t>
            </w:r>
            <w:r w:rsidRPr="00100072">
              <w:rPr>
                <w:rFonts w:ascii="Cambria" w:eastAsia="Times New Roman" w:hAnsi="Cambria" w:cs="Times New Roman"/>
                <w:i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>Mediterrâneo</w:t>
            </w:r>
            <w:r w:rsidRPr="00100072">
              <w:rPr>
                <w:rFonts w:ascii="Cambria" w:eastAsia="Times New Roman" w:hAnsi="Cambria" w:cs="Times New Roman"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 xml:space="preserve"> (2016) de João Luís Barreto Guimarães em tradução</w:t>
            </w:r>
          </w:p>
        </w:tc>
      </w:tr>
    </w:tbl>
    <w:p w:rsidR="00984082" w:rsidRPr="0010007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544256" w:rsidRPr="00100072" w:rsidRDefault="00544256" w:rsidP="00544256">
      <w:pPr>
        <w:spacing w:after="0" w:line="240" w:lineRule="auto"/>
        <w:rPr>
          <w:rFonts w:ascii="Cambria" w:eastAsia="Times New Roman" w:hAnsi="Cambria" w:cs="Times New Roman"/>
          <w:b/>
          <w:color w:val="1F3864" w:themeColor="accent5" w:themeShade="80"/>
          <w:sz w:val="24"/>
          <w:szCs w:val="24"/>
          <w:lang w:val="pt-BR" w:eastAsia="cs-CZ"/>
        </w:rPr>
      </w:pPr>
    </w:p>
    <w:p w:rsidR="00100072" w:rsidRPr="00100072" w:rsidRDefault="00100072" w:rsidP="00100072">
      <w:pPr>
        <w:spacing w:after="0" w:line="240" w:lineRule="auto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 xml:space="preserve">Literatura brasileira: </w:t>
      </w:r>
      <w:r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>moderadora Šárka Grauová</w:t>
      </w:r>
    </w:p>
    <w:p w:rsidR="00100072" w:rsidRPr="00100072" w:rsidRDefault="00100072" w:rsidP="00100072">
      <w:pPr>
        <w:spacing w:after="0" w:line="240" w:lineRule="auto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410"/>
        <w:gridCol w:w="6490"/>
      </w:tblGrid>
      <w:tr w:rsidR="00100072" w:rsidRPr="00100072" w:rsidTr="00100072">
        <w:trPr>
          <w:trHeight w:val="520"/>
        </w:trPr>
        <w:tc>
          <w:tcPr>
            <w:tcW w:w="1271" w:type="dxa"/>
          </w:tcPr>
          <w:p w:rsidR="00100072" w:rsidRPr="00100072" w:rsidRDefault="00100072" w:rsidP="0010007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  <w:t>15.30</w:t>
            </w:r>
          </w:p>
        </w:tc>
        <w:tc>
          <w:tcPr>
            <w:tcW w:w="2410" w:type="dxa"/>
          </w:tcPr>
          <w:p w:rsidR="00100072" w:rsidRPr="00100072" w:rsidRDefault="00100072" w:rsidP="0010007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Zuzana Burianová</w:t>
            </w:r>
          </w:p>
        </w:tc>
        <w:tc>
          <w:tcPr>
            <w:tcW w:w="6490" w:type="dxa"/>
          </w:tcPr>
          <w:p w:rsidR="00100072" w:rsidRPr="00100072" w:rsidRDefault="00100072" w:rsidP="001000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 xml:space="preserve">“Ou a obediência estúpida ou a revolta”: Imagens da modernidade líquida em </w:t>
            </w:r>
            <w:r w:rsidRPr="00100072">
              <w:rPr>
                <w:rFonts w:ascii="Cambria" w:eastAsia="Times New Roman" w:hAnsi="Cambria" w:cs="Times New Roman"/>
                <w:i/>
                <w:color w:val="1F3864" w:themeColor="accent5" w:themeShade="80"/>
                <w:sz w:val="24"/>
                <w:szCs w:val="24"/>
                <w:lang w:val="pt-BR" w:eastAsia="cs-CZ"/>
              </w:rPr>
              <w:t>Cinzas do Norte</w:t>
            </w: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 xml:space="preserve"> de Milton Hatoum</w:t>
            </w:r>
          </w:p>
        </w:tc>
      </w:tr>
      <w:tr w:rsidR="00100072" w:rsidRPr="00100072" w:rsidTr="00100072">
        <w:trPr>
          <w:trHeight w:val="520"/>
        </w:trPr>
        <w:tc>
          <w:tcPr>
            <w:tcW w:w="1271" w:type="dxa"/>
          </w:tcPr>
          <w:p w:rsidR="00100072" w:rsidRPr="00100072" w:rsidRDefault="00100072" w:rsidP="0010007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  <w:t>16.00</w:t>
            </w:r>
          </w:p>
        </w:tc>
        <w:tc>
          <w:tcPr>
            <w:tcW w:w="2410" w:type="dxa"/>
          </w:tcPr>
          <w:p w:rsidR="00100072" w:rsidRPr="00100072" w:rsidRDefault="00100072" w:rsidP="0010007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Larissa de Oliveira</w:t>
            </w:r>
          </w:p>
        </w:tc>
        <w:tc>
          <w:tcPr>
            <w:tcW w:w="6490" w:type="dxa"/>
          </w:tcPr>
          <w:p w:rsidR="00100072" w:rsidRPr="00100072" w:rsidRDefault="00100072" w:rsidP="001000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i/>
                <w:color w:val="1F3864" w:themeColor="accent5" w:themeShade="80"/>
                <w:sz w:val="24"/>
                <w:szCs w:val="24"/>
                <w:lang w:val="pt-BR" w:eastAsia="cs-CZ"/>
              </w:rPr>
              <w:t>Um dia ouvi a lua</w:t>
            </w: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 xml:space="preserve">: manifestacões culturais populares brasileiras nos tempos líquidos </w:t>
            </w:r>
          </w:p>
        </w:tc>
      </w:tr>
      <w:tr w:rsidR="00100072" w:rsidRPr="00100072" w:rsidTr="00100072">
        <w:trPr>
          <w:trHeight w:val="625"/>
        </w:trPr>
        <w:tc>
          <w:tcPr>
            <w:tcW w:w="1271" w:type="dxa"/>
          </w:tcPr>
          <w:p w:rsidR="00100072" w:rsidRPr="00100072" w:rsidRDefault="00100072" w:rsidP="0010007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  <w:t>16.30</w:t>
            </w:r>
          </w:p>
        </w:tc>
        <w:tc>
          <w:tcPr>
            <w:tcW w:w="2410" w:type="dxa"/>
          </w:tcPr>
          <w:p w:rsidR="00100072" w:rsidRPr="00100072" w:rsidRDefault="00100072" w:rsidP="0010007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>Milan Tichý</w:t>
            </w:r>
          </w:p>
        </w:tc>
        <w:tc>
          <w:tcPr>
            <w:tcW w:w="6490" w:type="dxa"/>
          </w:tcPr>
          <w:p w:rsidR="00100072" w:rsidRPr="00100072" w:rsidRDefault="00100072" w:rsidP="001000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Oralidade sólida nos tempos líquidos</w:t>
            </w:r>
          </w:p>
          <w:p w:rsidR="00100072" w:rsidRPr="00100072" w:rsidRDefault="00100072" w:rsidP="001000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1F3864" w:themeColor="accent5" w:themeShade="80"/>
                <w:sz w:val="24"/>
                <w:szCs w:val="24"/>
                <w:lang w:val="pt-BR" w:eastAsia="cs-CZ"/>
              </w:rPr>
            </w:pPr>
          </w:p>
        </w:tc>
      </w:tr>
      <w:tr w:rsidR="00100072" w:rsidRPr="00100072" w:rsidTr="00100072">
        <w:trPr>
          <w:trHeight w:val="6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2" w:rsidRPr="00100072" w:rsidRDefault="00100072" w:rsidP="0010007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6"/>
                <w:szCs w:val="26"/>
                <w:lang w:val="pt-BR" w:eastAsia="cs-CZ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2" w:rsidRPr="00100072" w:rsidRDefault="00100072" w:rsidP="00100072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>Elen de Medeiros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2" w:rsidRPr="00100072" w:rsidRDefault="00100072" w:rsidP="001000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Memória e rapsódia na dramaturgia de Newton Moreno</w:t>
            </w:r>
          </w:p>
        </w:tc>
      </w:tr>
    </w:tbl>
    <w:p w:rsidR="00026724" w:rsidRPr="00100072" w:rsidRDefault="00026724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</w:p>
    <w:p w:rsidR="00026724" w:rsidRPr="00100072" w:rsidRDefault="00026724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</w:p>
    <w:p w:rsidR="006E6E73" w:rsidRPr="00100072" w:rsidRDefault="006E6E73" w:rsidP="006E6E73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color w:val="1F3864" w:themeColor="accent5" w:themeShade="80"/>
          <w:sz w:val="32"/>
          <w:szCs w:val="32"/>
          <w:lang w:val="pt-BR" w:eastAsia="cs-CZ"/>
        </w:rPr>
      </w:pPr>
      <w:r w:rsidRPr="00100072">
        <w:rPr>
          <w:rFonts w:ascii="Cambria" w:eastAsia="Times New Roman" w:hAnsi="Cambria" w:cs="Times New Roman"/>
          <w:b/>
          <w:caps/>
          <w:color w:val="1F3864" w:themeColor="accent5" w:themeShade="80"/>
          <w:sz w:val="32"/>
          <w:szCs w:val="32"/>
          <w:lang w:val="pt-BR" w:eastAsia="cs-CZ"/>
        </w:rPr>
        <w:t>Português – língua dos cincos continentes</w:t>
      </w:r>
    </w:p>
    <w:p w:rsidR="0098408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</w:p>
    <w:p w:rsidR="00100072" w:rsidRPr="00100072" w:rsidRDefault="00100072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10.00</w:t>
      </w:r>
    </w:p>
    <w:p w:rsidR="00FF3EB9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Conferê</w:t>
      </w:r>
      <w:r w:rsidR="00FF3EB9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ncia plenária: Henrique Barroso</w:t>
      </w:r>
    </w:p>
    <w:p w:rsidR="00984082" w:rsidRPr="0010007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 xml:space="preserve"> </w:t>
      </w:r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lang w:val="pt-BR" w:eastAsia="cs-CZ"/>
        </w:rPr>
        <w:t>&lt;</w:t>
      </w:r>
      <w:r w:rsidRPr="00100072">
        <w:rPr>
          <w:rFonts w:ascii="Cambria" w:eastAsia="Times New Roman" w:hAnsi="Cambria" w:cs="Times New Roman"/>
          <w:bCs/>
          <w:i/>
          <w:color w:val="1F3864" w:themeColor="accent5" w:themeShade="80"/>
          <w:sz w:val="26"/>
          <w:szCs w:val="26"/>
          <w:lang w:val="pt-BR" w:eastAsia="cs-CZ"/>
        </w:rPr>
        <w:t>Ficar a</w:t>
      </w:r>
      <w:r w:rsidRPr="00100072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lang w:val="pt-BR" w:eastAsia="cs-CZ"/>
        </w:rPr>
        <w:t xml:space="preserve"> + infinitivo&gt; no Português Europeu</w:t>
      </w:r>
    </w:p>
    <w:p w:rsidR="00100072" w:rsidRDefault="00100072" w:rsidP="00984082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1F3864" w:themeColor="accent5" w:themeShade="80"/>
          <w:sz w:val="24"/>
          <w:szCs w:val="24"/>
          <w:lang w:val="pt-BR" w:eastAsia="cs-CZ"/>
        </w:rPr>
      </w:pPr>
    </w:p>
    <w:p w:rsidR="00100072" w:rsidRPr="00100072" w:rsidRDefault="00100072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bCs/>
          <w:color w:val="1F3864" w:themeColor="accent5" w:themeShade="80"/>
          <w:sz w:val="26"/>
          <w:szCs w:val="26"/>
          <w:lang w:val="pt-BR" w:eastAsia="cs-CZ"/>
        </w:rPr>
        <w:t>11.00</w:t>
      </w:r>
    </w:p>
    <w:p w:rsidR="00984082" w:rsidRPr="00100072" w:rsidRDefault="00984082" w:rsidP="00984082">
      <w:pPr>
        <w:spacing w:after="0" w:line="240" w:lineRule="auto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984082" w:rsidRPr="00100072" w:rsidRDefault="00984082" w:rsidP="00984082">
      <w:pPr>
        <w:spacing w:after="0" w:line="240" w:lineRule="auto"/>
        <w:jc w:val="both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 xml:space="preserve">Português no mundo: </w:t>
      </w:r>
      <w:r w:rsidR="00100072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>moderadora</w:t>
      </w:r>
      <w:r w:rsidRPr="00100072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 xml:space="preserve"> Isabel Santos </w:t>
      </w:r>
    </w:p>
    <w:p w:rsidR="00984082" w:rsidRPr="00100072" w:rsidRDefault="00984082" w:rsidP="00984082">
      <w:pPr>
        <w:spacing w:after="0" w:line="240" w:lineRule="auto"/>
        <w:jc w:val="both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387"/>
        <w:gridCol w:w="6028"/>
      </w:tblGrid>
      <w:tr w:rsidR="00517585" w:rsidRPr="00100072" w:rsidTr="00593EB2">
        <w:trPr>
          <w:trHeight w:val="520"/>
        </w:trPr>
        <w:tc>
          <w:tcPr>
            <w:tcW w:w="1756" w:type="dxa"/>
          </w:tcPr>
          <w:p w:rsidR="00984082" w:rsidRPr="00100072" w:rsidRDefault="00644A4E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11.00</w:t>
            </w:r>
          </w:p>
        </w:tc>
        <w:tc>
          <w:tcPr>
            <w:tcW w:w="2387" w:type="dxa"/>
          </w:tcPr>
          <w:p w:rsidR="00984082" w:rsidRPr="00100072" w:rsidRDefault="00984082" w:rsidP="0010007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Vanessa Domingues Silva</w:t>
            </w:r>
          </w:p>
        </w:tc>
        <w:tc>
          <w:tcPr>
            <w:tcW w:w="6028" w:type="dxa"/>
          </w:tcPr>
          <w:p w:rsidR="00984082" w:rsidRPr="00100072" w:rsidRDefault="00984082" w:rsidP="0098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Português no mundo: uma aprendizagem global no contexto da migração</w:t>
            </w:r>
          </w:p>
        </w:tc>
      </w:tr>
      <w:tr w:rsidR="00517585" w:rsidRPr="00100072" w:rsidTr="00593EB2">
        <w:trPr>
          <w:trHeight w:val="520"/>
        </w:trPr>
        <w:tc>
          <w:tcPr>
            <w:tcW w:w="1756" w:type="dxa"/>
          </w:tcPr>
          <w:p w:rsidR="00984082" w:rsidRPr="00100072" w:rsidRDefault="00644A4E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11.30</w:t>
            </w:r>
          </w:p>
        </w:tc>
        <w:tc>
          <w:tcPr>
            <w:tcW w:w="2387" w:type="dxa"/>
          </w:tcPr>
          <w:p w:rsidR="00984082" w:rsidRPr="00100072" w:rsidRDefault="00984082" w:rsidP="0010007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Dilma Tavares Luciano</w:t>
            </w:r>
          </w:p>
        </w:tc>
        <w:tc>
          <w:tcPr>
            <w:tcW w:w="6028" w:type="dxa"/>
          </w:tcPr>
          <w:p w:rsidR="00984082" w:rsidRPr="00100072" w:rsidRDefault="00984082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 xml:space="preserve">As políticas públicas educativas e o lugar da noção de competência no ensino de Português: o que revelam Brasil e Portugal? </w:t>
            </w:r>
          </w:p>
        </w:tc>
      </w:tr>
      <w:tr w:rsidR="00100072" w:rsidRPr="00100072" w:rsidTr="00593EB2">
        <w:trPr>
          <w:trHeight w:val="625"/>
        </w:trPr>
        <w:tc>
          <w:tcPr>
            <w:tcW w:w="1756" w:type="dxa"/>
          </w:tcPr>
          <w:p w:rsidR="00984082" w:rsidRPr="00100072" w:rsidRDefault="00644A4E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12.00</w:t>
            </w:r>
          </w:p>
        </w:tc>
        <w:tc>
          <w:tcPr>
            <w:tcW w:w="2387" w:type="dxa"/>
          </w:tcPr>
          <w:p w:rsidR="00984082" w:rsidRPr="00100072" w:rsidRDefault="00984082" w:rsidP="0010007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>Timóteo Sumbula Muhongo</w:t>
            </w:r>
          </w:p>
        </w:tc>
        <w:tc>
          <w:tcPr>
            <w:tcW w:w="6028" w:type="dxa"/>
          </w:tcPr>
          <w:p w:rsidR="00984082" w:rsidRPr="00FF3EB9" w:rsidRDefault="00984082" w:rsidP="00FF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Estudo comparativo de formas lexicais em português angolano e europeu</w:t>
            </w:r>
          </w:p>
        </w:tc>
      </w:tr>
      <w:tr w:rsidR="007E13F8" w:rsidRPr="00100072" w:rsidTr="00593EB2">
        <w:trPr>
          <w:trHeight w:val="625"/>
        </w:trPr>
        <w:tc>
          <w:tcPr>
            <w:tcW w:w="1756" w:type="dxa"/>
          </w:tcPr>
          <w:p w:rsidR="007E13F8" w:rsidRDefault="007E13F8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12:30</w:t>
            </w:r>
          </w:p>
        </w:tc>
        <w:tc>
          <w:tcPr>
            <w:tcW w:w="2387" w:type="dxa"/>
          </w:tcPr>
          <w:p w:rsidR="007E13F8" w:rsidRPr="00100072" w:rsidRDefault="007E13F8" w:rsidP="00100072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color w:val="1F3864" w:themeColor="accent5" w:themeShade="80"/>
                <w:sz w:val="24"/>
                <w:szCs w:val="24"/>
                <w:lang w:val="pt-BR" w:eastAsia="cs-CZ"/>
              </w:rPr>
            </w:pPr>
            <w:r>
              <w:rPr>
                <w:rFonts w:ascii="Cambria" w:eastAsia="Times New Roman" w:hAnsi="Cambria" w:cs="Times New Roman"/>
                <w:b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>Petra Svobodová</w:t>
            </w:r>
          </w:p>
        </w:tc>
        <w:tc>
          <w:tcPr>
            <w:tcW w:w="6028" w:type="dxa"/>
          </w:tcPr>
          <w:p w:rsidR="007E13F8" w:rsidRPr="007E13F8" w:rsidRDefault="007E13F8" w:rsidP="00FF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proofErr w:type="spellStart"/>
            <w:r w:rsidRPr="00E77AEF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Guiné</w:t>
            </w:r>
            <w:proofErr w:type="spellEnd"/>
            <w:r w:rsidRPr="00E77AEF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77AEF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Equatorial</w:t>
            </w:r>
            <w:proofErr w:type="spellEnd"/>
            <w:r w:rsidRPr="00E77AEF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– um </w:t>
            </w:r>
            <w:proofErr w:type="spellStart"/>
            <w:r w:rsidRPr="00E77AEF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caso</w:t>
            </w:r>
            <w:proofErr w:type="spellEnd"/>
            <w:r w:rsidRPr="00E77AEF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77AEF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peculiar</w:t>
            </w:r>
            <w:proofErr w:type="spellEnd"/>
            <w:r w:rsidRPr="00E77AEF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da </w:t>
            </w:r>
            <w:proofErr w:type="spellStart"/>
            <w:r w:rsidRPr="00E77AEF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política</w:t>
            </w:r>
            <w:proofErr w:type="spellEnd"/>
            <w:r w:rsidRPr="00E77AEF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77AEF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linguística</w:t>
            </w:r>
            <w:proofErr w:type="spellEnd"/>
          </w:p>
        </w:tc>
      </w:tr>
    </w:tbl>
    <w:p w:rsidR="0098408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644A4E" w:rsidRPr="00644A4E" w:rsidRDefault="00644A4E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644A4E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12.30</w:t>
      </w:r>
    </w:p>
    <w:p w:rsidR="00644A4E" w:rsidRPr="00644A4E" w:rsidRDefault="00644A4E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644A4E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almoço</w:t>
      </w:r>
    </w:p>
    <w:p w:rsidR="00984082" w:rsidRPr="0010007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984082" w:rsidRPr="00100072" w:rsidRDefault="00984082" w:rsidP="00984082">
      <w:pPr>
        <w:spacing w:after="0" w:line="240" w:lineRule="auto"/>
        <w:jc w:val="both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 xml:space="preserve">Português do Brasil: </w:t>
      </w:r>
      <w:r w:rsidR="00100072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>moderadora</w:t>
      </w:r>
      <w:r w:rsidRPr="00100072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 xml:space="preserve"> Dilma Tavares Luciano</w:t>
      </w:r>
    </w:p>
    <w:p w:rsidR="00984082" w:rsidRPr="00100072" w:rsidRDefault="00984082" w:rsidP="00984082">
      <w:pPr>
        <w:spacing w:after="0" w:line="240" w:lineRule="auto"/>
        <w:jc w:val="both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5954"/>
      </w:tblGrid>
      <w:tr w:rsidR="00644A4E" w:rsidRPr="00100072" w:rsidTr="00644A4E">
        <w:trPr>
          <w:trHeight w:val="510"/>
        </w:trPr>
        <w:tc>
          <w:tcPr>
            <w:tcW w:w="1809" w:type="dxa"/>
          </w:tcPr>
          <w:p w:rsidR="00644A4E" w:rsidRPr="00100072" w:rsidRDefault="00644A4E" w:rsidP="00644A4E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13.30</w:t>
            </w:r>
          </w:p>
        </w:tc>
        <w:tc>
          <w:tcPr>
            <w:tcW w:w="2268" w:type="dxa"/>
          </w:tcPr>
          <w:p w:rsidR="00644A4E" w:rsidRPr="00100072" w:rsidRDefault="00644A4E" w:rsidP="00644A4E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Lucas Alves Costa</w:t>
            </w:r>
          </w:p>
        </w:tc>
        <w:tc>
          <w:tcPr>
            <w:tcW w:w="5954" w:type="dxa"/>
          </w:tcPr>
          <w:p w:rsidR="00644A4E" w:rsidRPr="00100072" w:rsidRDefault="00644A4E" w:rsidP="00644A4E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Português brasileiro e sua instabilidade gramatical</w:t>
            </w:r>
          </w:p>
        </w:tc>
      </w:tr>
      <w:tr w:rsidR="00644A4E" w:rsidRPr="00100072" w:rsidTr="00644A4E">
        <w:trPr>
          <w:trHeight w:val="510"/>
        </w:trPr>
        <w:tc>
          <w:tcPr>
            <w:tcW w:w="1809" w:type="dxa"/>
          </w:tcPr>
          <w:p w:rsidR="00644A4E" w:rsidRPr="00100072" w:rsidRDefault="00644A4E" w:rsidP="00644A4E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14.00</w:t>
            </w:r>
          </w:p>
        </w:tc>
        <w:tc>
          <w:tcPr>
            <w:tcW w:w="2268" w:type="dxa"/>
          </w:tcPr>
          <w:p w:rsidR="00644A4E" w:rsidRPr="00100072" w:rsidRDefault="00644A4E" w:rsidP="00644A4E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Alcione Nawroski</w:t>
            </w:r>
          </w:p>
        </w:tc>
        <w:tc>
          <w:tcPr>
            <w:tcW w:w="5954" w:type="dxa"/>
          </w:tcPr>
          <w:p w:rsidR="00644A4E" w:rsidRPr="00100072" w:rsidRDefault="00644A4E" w:rsidP="00644A4E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“Kultura Polska” e as variações linguísticas no sul do Brasil</w:t>
            </w:r>
          </w:p>
        </w:tc>
      </w:tr>
      <w:tr w:rsidR="00644A4E" w:rsidRPr="00100072" w:rsidTr="00644A4E">
        <w:trPr>
          <w:trHeight w:val="510"/>
        </w:trPr>
        <w:tc>
          <w:tcPr>
            <w:tcW w:w="1809" w:type="dxa"/>
          </w:tcPr>
          <w:p w:rsidR="00644A4E" w:rsidRPr="00100072" w:rsidRDefault="00644A4E" w:rsidP="00644A4E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14.30</w:t>
            </w:r>
          </w:p>
        </w:tc>
        <w:tc>
          <w:tcPr>
            <w:tcW w:w="2268" w:type="dxa"/>
          </w:tcPr>
          <w:p w:rsidR="00644A4E" w:rsidRPr="00100072" w:rsidRDefault="00644A4E" w:rsidP="00644A4E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Afonso Henrique Novaes Menezes</w:t>
            </w:r>
          </w:p>
        </w:tc>
        <w:tc>
          <w:tcPr>
            <w:tcW w:w="5954" w:type="dxa"/>
          </w:tcPr>
          <w:p w:rsidR="00644A4E" w:rsidRPr="00100072" w:rsidRDefault="00644A4E" w:rsidP="00644A4E">
            <w:pPr>
              <w:spacing w:after="0" w:line="240" w:lineRule="auto"/>
              <w:rPr>
                <w:rFonts w:ascii="Cambria" w:eastAsia="Times New Roman" w:hAnsi="Cambria" w:cs="Times New Roman"/>
                <w:iCs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Aproximação e variação entre o Português brasileiro (PB) e Português europeu (PE): o caso das Orações relativas (ORs)</w:t>
            </w:r>
          </w:p>
        </w:tc>
      </w:tr>
      <w:tr w:rsidR="00644A4E" w:rsidRPr="00100072" w:rsidTr="00644A4E">
        <w:trPr>
          <w:trHeight w:val="510"/>
        </w:trPr>
        <w:tc>
          <w:tcPr>
            <w:tcW w:w="1809" w:type="dxa"/>
          </w:tcPr>
          <w:p w:rsidR="00644A4E" w:rsidRDefault="00644A4E" w:rsidP="00644A4E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15.00</w:t>
            </w:r>
          </w:p>
        </w:tc>
        <w:tc>
          <w:tcPr>
            <w:tcW w:w="2268" w:type="dxa"/>
          </w:tcPr>
          <w:p w:rsidR="00644A4E" w:rsidRPr="00100072" w:rsidRDefault="00644A4E" w:rsidP="00644A4E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Samuel Figueira-Cardoso</w:t>
            </w:r>
          </w:p>
        </w:tc>
        <w:tc>
          <w:tcPr>
            <w:tcW w:w="5954" w:type="dxa"/>
          </w:tcPr>
          <w:p w:rsidR="00644A4E" w:rsidRPr="00100072" w:rsidRDefault="00644A4E" w:rsidP="00644A4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As línguas gerais do Brasil: reflexões sobre as políticas de colonização linguística</w:t>
            </w:r>
          </w:p>
        </w:tc>
      </w:tr>
    </w:tbl>
    <w:p w:rsidR="00984082" w:rsidRPr="0010007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984082" w:rsidRPr="00644A4E" w:rsidRDefault="00644A4E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644A4E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15.30</w:t>
      </w:r>
    </w:p>
    <w:p w:rsidR="00644A4E" w:rsidRPr="00644A4E" w:rsidRDefault="008161DB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p</w:t>
      </w:r>
      <w:bookmarkStart w:id="0" w:name="_GoBack"/>
      <w:bookmarkEnd w:id="0"/>
      <w:r w:rsidR="00644A4E" w:rsidRPr="00644A4E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ausa</w:t>
      </w:r>
    </w:p>
    <w:p w:rsidR="00644A4E" w:rsidRPr="00100072" w:rsidRDefault="00644A4E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984082" w:rsidRPr="00100072" w:rsidRDefault="00984082" w:rsidP="00984082">
      <w:pPr>
        <w:spacing w:after="0" w:line="240" w:lineRule="auto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Didática</w:t>
      </w:r>
      <w:r w:rsid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:</w:t>
      </w: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 xml:space="preserve"> </w:t>
      </w:r>
      <w:r w:rsidR="00100072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>moderadora</w:t>
      </w:r>
      <w:r w:rsidRPr="00100072"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  <w:t xml:space="preserve"> Vanessa Domingues Silva</w:t>
      </w:r>
    </w:p>
    <w:p w:rsidR="00984082" w:rsidRPr="00100072" w:rsidRDefault="00984082" w:rsidP="00984082">
      <w:pPr>
        <w:spacing w:after="0" w:line="240" w:lineRule="auto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5954"/>
      </w:tblGrid>
      <w:tr w:rsidR="00517585" w:rsidRPr="00100072" w:rsidTr="00593EB2">
        <w:trPr>
          <w:trHeight w:val="510"/>
        </w:trPr>
        <w:tc>
          <w:tcPr>
            <w:tcW w:w="1809" w:type="dxa"/>
          </w:tcPr>
          <w:p w:rsidR="00984082" w:rsidRPr="00100072" w:rsidRDefault="00C80DF3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16.00</w:t>
            </w:r>
          </w:p>
        </w:tc>
        <w:tc>
          <w:tcPr>
            <w:tcW w:w="2268" w:type="dxa"/>
          </w:tcPr>
          <w:p w:rsidR="00984082" w:rsidRPr="00100072" w:rsidRDefault="00984082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Beatriz Moreira de Oliveira</w:t>
            </w:r>
          </w:p>
        </w:tc>
        <w:tc>
          <w:tcPr>
            <w:tcW w:w="5954" w:type="dxa"/>
          </w:tcPr>
          <w:p w:rsidR="00984082" w:rsidRPr="00644A4E" w:rsidRDefault="00984082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O texto em verso no desenvolvimento da competência lexical em português língua estrangeira: um estudo de caso na Universidade Carolina de Praga</w:t>
            </w:r>
          </w:p>
        </w:tc>
      </w:tr>
      <w:tr w:rsidR="00517585" w:rsidRPr="00100072" w:rsidTr="00593EB2">
        <w:trPr>
          <w:trHeight w:val="510"/>
        </w:trPr>
        <w:tc>
          <w:tcPr>
            <w:tcW w:w="1809" w:type="dxa"/>
          </w:tcPr>
          <w:p w:rsidR="00984082" w:rsidRPr="00100072" w:rsidRDefault="00C80DF3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lastRenderedPageBreak/>
              <w:t>16.30</w:t>
            </w:r>
          </w:p>
        </w:tc>
        <w:tc>
          <w:tcPr>
            <w:tcW w:w="2268" w:type="dxa"/>
          </w:tcPr>
          <w:p w:rsidR="00984082" w:rsidRPr="00100072" w:rsidRDefault="00984082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>Isabel Santos/Ana Loureiro</w:t>
            </w:r>
          </w:p>
        </w:tc>
        <w:tc>
          <w:tcPr>
            <w:tcW w:w="5954" w:type="dxa"/>
          </w:tcPr>
          <w:p w:rsidR="00984082" w:rsidRPr="00100072" w:rsidRDefault="00984082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iCs/>
                <w:color w:val="1F3864" w:themeColor="accent5" w:themeShade="80"/>
                <w:sz w:val="24"/>
                <w:szCs w:val="24"/>
                <w:lang w:val="pt-BR" w:eastAsia="cs-CZ"/>
              </w:rPr>
              <w:t>Aspetos da competência gramatical de aprendentes de PLNM no domínio da concordância nominal - análise de produções orais</w:t>
            </w:r>
          </w:p>
        </w:tc>
      </w:tr>
      <w:tr w:rsidR="00100072" w:rsidRPr="00100072" w:rsidTr="00593EB2">
        <w:trPr>
          <w:trHeight w:val="510"/>
        </w:trPr>
        <w:tc>
          <w:tcPr>
            <w:tcW w:w="1809" w:type="dxa"/>
          </w:tcPr>
          <w:p w:rsidR="00984082" w:rsidRPr="00100072" w:rsidRDefault="00C80DF3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17.00</w:t>
            </w:r>
          </w:p>
        </w:tc>
        <w:tc>
          <w:tcPr>
            <w:tcW w:w="2268" w:type="dxa"/>
          </w:tcPr>
          <w:p w:rsidR="00984082" w:rsidRPr="00100072" w:rsidRDefault="00984082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Maria Carmen de Frias de Gouveia</w:t>
            </w:r>
          </w:p>
        </w:tc>
        <w:tc>
          <w:tcPr>
            <w:tcW w:w="5954" w:type="dxa"/>
          </w:tcPr>
          <w:p w:rsidR="00984082" w:rsidRPr="00100072" w:rsidRDefault="00984082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</w:pPr>
            <w:r w:rsidRPr="00100072"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val="pt-BR" w:eastAsia="cs-CZ"/>
              </w:rPr>
              <w:t>O que está a mudar no Português Europeu?</w:t>
            </w:r>
          </w:p>
        </w:tc>
      </w:tr>
      <w:tr w:rsidR="007E13F8" w:rsidRPr="00100072" w:rsidTr="00593EB2">
        <w:trPr>
          <w:trHeight w:val="510"/>
        </w:trPr>
        <w:tc>
          <w:tcPr>
            <w:tcW w:w="1809" w:type="dxa"/>
          </w:tcPr>
          <w:p w:rsidR="007E13F8" w:rsidRPr="007E13F8" w:rsidRDefault="007E13F8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eastAsia="cs-CZ"/>
              </w:rPr>
              <w:t>17.30</w:t>
            </w:r>
          </w:p>
        </w:tc>
        <w:tc>
          <w:tcPr>
            <w:tcW w:w="2268" w:type="dxa"/>
          </w:tcPr>
          <w:p w:rsidR="007E13F8" w:rsidRPr="00100072" w:rsidRDefault="007E13F8" w:rsidP="0098408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</w:pPr>
            <w:r>
              <w:rPr>
                <w:rFonts w:ascii="Cambria" w:eastAsia="Times New Roman" w:hAnsi="Cambria" w:cs="Times New Roman"/>
                <w:b/>
                <w:color w:val="1F3864" w:themeColor="accent5" w:themeShade="80"/>
                <w:sz w:val="24"/>
                <w:szCs w:val="24"/>
                <w:lang w:val="pt-BR" w:eastAsia="cs-CZ"/>
              </w:rPr>
              <w:t>Jan Mrva</w:t>
            </w:r>
          </w:p>
        </w:tc>
        <w:tc>
          <w:tcPr>
            <w:tcW w:w="5954" w:type="dxa"/>
          </w:tcPr>
          <w:p w:rsidR="007E13F8" w:rsidRPr="007E13F8" w:rsidRDefault="007E13F8" w:rsidP="007E13F8">
            <w:pPr>
              <w:pStyle w:val="Standard"/>
              <w:jc w:val="both"/>
              <w:rPr>
                <w:rFonts w:ascii="Cambria" w:hAnsi="Cambria" w:cs="Times New Roman"/>
                <w:color w:val="1F4E79" w:themeColor="accent1" w:themeShade="80"/>
              </w:rPr>
            </w:pPr>
            <w:r w:rsidRPr="007E13F8">
              <w:rPr>
                <w:rFonts w:ascii="Cambria" w:hAnsi="Cambria" w:cs="Times New Roman"/>
                <w:color w:val="1F4E79" w:themeColor="accent1" w:themeShade="80"/>
              </w:rPr>
              <w:t xml:space="preserve">A </w:t>
            </w:r>
            <w:proofErr w:type="spellStart"/>
            <w:r w:rsidRPr="007E13F8">
              <w:rPr>
                <w:rFonts w:ascii="Cambria" w:hAnsi="Cambria" w:cs="Times New Roman"/>
                <w:color w:val="1F4E79" w:themeColor="accent1" w:themeShade="80"/>
              </w:rPr>
              <w:t>gíria</w:t>
            </w:r>
            <w:proofErr w:type="spellEnd"/>
            <w:r w:rsidRPr="007E13F8">
              <w:rPr>
                <w:rFonts w:ascii="Cambria" w:hAnsi="Cambria" w:cs="Times New Roman"/>
                <w:color w:val="1F4E79" w:themeColor="accent1" w:themeShade="80"/>
              </w:rPr>
              <w:t xml:space="preserve"> </w:t>
            </w:r>
            <w:proofErr w:type="spellStart"/>
            <w:r w:rsidRPr="007E13F8">
              <w:rPr>
                <w:rFonts w:ascii="Cambria" w:hAnsi="Cambria" w:cs="Times New Roman"/>
                <w:color w:val="1F4E79" w:themeColor="accent1" w:themeShade="80"/>
              </w:rPr>
              <w:t>portuguesa</w:t>
            </w:r>
            <w:proofErr w:type="spellEnd"/>
            <w:r w:rsidRPr="007E13F8">
              <w:rPr>
                <w:rFonts w:ascii="Cambria" w:hAnsi="Cambria" w:cs="Times New Roman"/>
                <w:color w:val="1F4E79" w:themeColor="accent1" w:themeShade="80"/>
              </w:rPr>
              <w:t xml:space="preserve"> da </w:t>
            </w:r>
            <w:proofErr w:type="spellStart"/>
            <w:r w:rsidRPr="007E13F8">
              <w:rPr>
                <w:rFonts w:ascii="Cambria" w:hAnsi="Cambria" w:cs="Times New Roman"/>
                <w:color w:val="1F4E79" w:themeColor="accent1" w:themeShade="80"/>
              </w:rPr>
              <w:t>perspetiva</w:t>
            </w:r>
            <w:proofErr w:type="spellEnd"/>
            <w:r w:rsidRPr="007E13F8">
              <w:rPr>
                <w:rFonts w:ascii="Cambria" w:hAnsi="Cambria" w:cs="Times New Roman"/>
                <w:color w:val="1F4E79" w:themeColor="accent1" w:themeShade="80"/>
              </w:rPr>
              <w:t xml:space="preserve"> </w:t>
            </w:r>
            <w:proofErr w:type="spellStart"/>
            <w:r w:rsidRPr="007E13F8">
              <w:rPr>
                <w:rFonts w:ascii="Cambria" w:hAnsi="Cambria" w:cs="Times New Roman"/>
                <w:color w:val="1F4E79" w:themeColor="accent1" w:themeShade="80"/>
              </w:rPr>
              <w:t>pragmática</w:t>
            </w:r>
            <w:proofErr w:type="spellEnd"/>
          </w:p>
          <w:p w:rsidR="007E13F8" w:rsidRPr="007E13F8" w:rsidRDefault="007E13F8" w:rsidP="00984082">
            <w:pPr>
              <w:spacing w:after="0" w:line="240" w:lineRule="auto"/>
              <w:rPr>
                <w:rFonts w:ascii="Cambria" w:eastAsia="Times New Roman" w:hAnsi="Cambria" w:cs="Times New Roman"/>
                <w:color w:val="1F3864" w:themeColor="accent5" w:themeShade="80"/>
                <w:sz w:val="24"/>
                <w:szCs w:val="24"/>
                <w:lang w:eastAsia="cs-CZ"/>
              </w:rPr>
            </w:pPr>
          </w:p>
        </w:tc>
      </w:tr>
    </w:tbl>
    <w:p w:rsidR="00984082" w:rsidRPr="00100072" w:rsidRDefault="00984082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465A47" w:rsidRPr="00100072" w:rsidRDefault="00465A47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051DE6" w:rsidRPr="00100072" w:rsidRDefault="00051DE6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051DE6" w:rsidRPr="00100072" w:rsidRDefault="00051DE6" w:rsidP="00051DE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100072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26 de abril 2019</w:t>
      </w:r>
    </w:p>
    <w:p w:rsidR="00051DE6" w:rsidRPr="00FF3EB9" w:rsidRDefault="00051DE6" w:rsidP="00051DE6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051DE6" w:rsidRPr="00FF3EB9" w:rsidRDefault="00051DE6" w:rsidP="00051DE6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4"/>
          <w:szCs w:val="24"/>
          <w:lang w:val="pt-BR" w:eastAsia="cs-CZ"/>
        </w:rPr>
      </w:pPr>
    </w:p>
    <w:p w:rsidR="00051DE6" w:rsidRPr="00FF3EB9" w:rsidRDefault="00051DE6" w:rsidP="00051DE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8"/>
          <w:szCs w:val="28"/>
          <w:lang w:val="pt-BR" w:eastAsia="cs-CZ"/>
        </w:rPr>
      </w:pPr>
      <w:r w:rsidRPr="00FF3EB9">
        <w:rPr>
          <w:rFonts w:ascii="Cambria" w:eastAsia="Times New Roman" w:hAnsi="Cambria" w:cs="Times New Roman"/>
          <w:b/>
          <w:color w:val="1F3864" w:themeColor="accent5" w:themeShade="80"/>
          <w:sz w:val="28"/>
          <w:szCs w:val="28"/>
          <w:lang w:val="pt-BR" w:eastAsia="cs-CZ"/>
        </w:rPr>
        <w:t>Workshops</w:t>
      </w:r>
      <w:r w:rsidR="00C80DF3" w:rsidRPr="00FF3EB9">
        <w:rPr>
          <w:rFonts w:ascii="Cambria" w:eastAsia="Times New Roman" w:hAnsi="Cambria" w:cs="Times New Roman"/>
          <w:b/>
          <w:color w:val="1F3864" w:themeColor="accent5" w:themeShade="80"/>
          <w:sz w:val="28"/>
          <w:szCs w:val="28"/>
          <w:lang w:val="pt-BR" w:eastAsia="cs-CZ"/>
        </w:rPr>
        <w:t xml:space="preserve"> literários</w:t>
      </w:r>
    </w:p>
    <w:p w:rsidR="00C80DF3" w:rsidRPr="00FF3EB9" w:rsidRDefault="00C80DF3" w:rsidP="00051DE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8"/>
          <w:szCs w:val="28"/>
          <w:lang w:val="pt-BR" w:eastAsia="cs-CZ"/>
        </w:rPr>
      </w:pPr>
    </w:p>
    <w:p w:rsidR="00C80DF3" w:rsidRPr="00FF3EB9" w:rsidRDefault="002941EF" w:rsidP="00051DE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FF3EB9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Maria Elizabeth Chaves de Mello – Livia Maria de Freitas Reis</w:t>
      </w:r>
    </w:p>
    <w:p w:rsidR="002941EF" w:rsidRPr="00FF3EB9" w:rsidRDefault="002941EF" w:rsidP="002941EF">
      <w:pPr>
        <w:jc w:val="center"/>
        <w:rPr>
          <w:rFonts w:ascii="Cambria" w:eastAsia="Times New Roman" w:hAnsi="Cambria"/>
          <w:color w:val="1F3864" w:themeColor="accent5" w:themeShade="80"/>
          <w:sz w:val="26"/>
          <w:szCs w:val="26"/>
          <w:lang w:val="pt-BR" w:eastAsia="pt-BR"/>
        </w:rPr>
      </w:pPr>
      <w:proofErr w:type="spellStart"/>
      <w:r w:rsidRPr="00FF3EB9">
        <w:rPr>
          <w:rFonts w:ascii="Cambria" w:eastAsia="Times New Roman" w:hAnsi="Cambria"/>
          <w:color w:val="1F3864" w:themeColor="accent5" w:themeShade="80"/>
          <w:sz w:val="26"/>
          <w:szCs w:val="26"/>
          <w:lang w:eastAsia="pt-BR"/>
        </w:rPr>
        <w:t>Chico</w:t>
      </w:r>
      <w:proofErr w:type="spellEnd"/>
      <w:r w:rsidRPr="00FF3EB9">
        <w:rPr>
          <w:rFonts w:ascii="Cambria" w:eastAsia="Times New Roman" w:hAnsi="Cambria"/>
          <w:color w:val="1F3864" w:themeColor="accent5" w:themeShade="80"/>
          <w:sz w:val="26"/>
          <w:szCs w:val="26"/>
          <w:lang w:eastAsia="pt-BR"/>
        </w:rPr>
        <w:t xml:space="preserve"> </w:t>
      </w:r>
      <w:proofErr w:type="spellStart"/>
      <w:r w:rsidRPr="00FF3EB9">
        <w:rPr>
          <w:rFonts w:ascii="Cambria" w:eastAsia="Times New Roman" w:hAnsi="Cambria"/>
          <w:color w:val="1F3864" w:themeColor="accent5" w:themeShade="80"/>
          <w:sz w:val="26"/>
          <w:szCs w:val="26"/>
          <w:lang w:eastAsia="pt-BR"/>
        </w:rPr>
        <w:t>Buarque</w:t>
      </w:r>
      <w:proofErr w:type="spellEnd"/>
      <w:r w:rsidRPr="00FF3EB9">
        <w:rPr>
          <w:rFonts w:ascii="Cambria" w:eastAsia="Times New Roman" w:hAnsi="Cambria"/>
          <w:color w:val="1F3864" w:themeColor="accent5" w:themeShade="80"/>
          <w:sz w:val="26"/>
          <w:szCs w:val="26"/>
          <w:lang w:eastAsia="pt-BR"/>
        </w:rPr>
        <w:t xml:space="preserve"> e a </w:t>
      </w:r>
      <w:proofErr w:type="spellStart"/>
      <w:r w:rsidRPr="00FF3EB9">
        <w:rPr>
          <w:rFonts w:ascii="Cambria" w:eastAsia="Times New Roman" w:hAnsi="Cambria"/>
          <w:color w:val="1F3864" w:themeColor="accent5" w:themeShade="80"/>
          <w:sz w:val="26"/>
          <w:szCs w:val="26"/>
          <w:lang w:eastAsia="pt-BR"/>
        </w:rPr>
        <w:t>Constru</w:t>
      </w:r>
      <w:proofErr w:type="spellEnd"/>
      <w:r w:rsidRPr="00FF3EB9">
        <w:rPr>
          <w:rFonts w:ascii="Cambria" w:eastAsia="Times New Roman" w:hAnsi="Cambria"/>
          <w:color w:val="1F3864" w:themeColor="accent5" w:themeShade="80"/>
          <w:sz w:val="26"/>
          <w:szCs w:val="26"/>
          <w:lang w:val="pt-BR" w:eastAsia="pt-BR"/>
        </w:rPr>
        <w:t>ção da Autobiografia Ficcional</w:t>
      </w:r>
    </w:p>
    <w:p w:rsidR="002941EF" w:rsidRPr="00FF3EB9" w:rsidRDefault="002941EF" w:rsidP="00051DE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</w:p>
    <w:p w:rsidR="00C80DF3" w:rsidRPr="00FF3EB9" w:rsidRDefault="00C80DF3" w:rsidP="00051DE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FF3EB9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Annabela Rita</w:t>
      </w:r>
    </w:p>
    <w:p w:rsidR="00C80DF3" w:rsidRPr="00FF3EB9" w:rsidRDefault="00C80DF3" w:rsidP="00C80DF3">
      <w:pPr>
        <w:jc w:val="center"/>
        <w:rPr>
          <w:rFonts w:ascii="Cambria" w:hAnsi="Cambria"/>
          <w:b/>
          <w:color w:val="1F3864" w:themeColor="accent5" w:themeShade="80"/>
          <w:sz w:val="26"/>
          <w:szCs w:val="26"/>
          <w:shd w:val="clear" w:color="auto" w:fill="FFFFFF"/>
        </w:rPr>
      </w:pPr>
      <w:proofErr w:type="spellStart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>Entre</w:t>
      </w:r>
      <w:proofErr w:type="spellEnd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 xml:space="preserve"> </w:t>
      </w:r>
      <w:proofErr w:type="spellStart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>Cesário</w:t>
      </w:r>
      <w:proofErr w:type="spellEnd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 xml:space="preserve"> </w:t>
      </w:r>
      <w:proofErr w:type="spellStart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>Verde</w:t>
      </w:r>
      <w:proofErr w:type="spellEnd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 xml:space="preserve">, </w:t>
      </w:r>
      <w:proofErr w:type="spellStart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>Teolinda</w:t>
      </w:r>
      <w:proofErr w:type="spellEnd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 xml:space="preserve"> </w:t>
      </w:r>
      <w:proofErr w:type="spellStart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>Gersão</w:t>
      </w:r>
      <w:proofErr w:type="spellEnd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 xml:space="preserve"> e </w:t>
      </w:r>
      <w:proofErr w:type="spellStart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>Gonçalo</w:t>
      </w:r>
      <w:proofErr w:type="spellEnd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 xml:space="preserve"> M. </w:t>
      </w:r>
      <w:proofErr w:type="spellStart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>Tavares</w:t>
      </w:r>
      <w:proofErr w:type="spellEnd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 xml:space="preserve">: </w:t>
      </w:r>
      <w:proofErr w:type="spellStart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>tópicos</w:t>
      </w:r>
      <w:proofErr w:type="spellEnd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 xml:space="preserve"> de </w:t>
      </w:r>
      <w:proofErr w:type="spellStart"/>
      <w:r w:rsidRPr="00FF3EB9">
        <w:rPr>
          <w:rFonts w:ascii="Cambria" w:hAnsi="Cambria"/>
          <w:color w:val="1F3864" w:themeColor="accent5" w:themeShade="80"/>
          <w:sz w:val="26"/>
          <w:szCs w:val="26"/>
          <w:shd w:val="clear" w:color="auto" w:fill="FFFFFF"/>
        </w:rPr>
        <w:t>leitura</w:t>
      </w:r>
      <w:proofErr w:type="spellEnd"/>
    </w:p>
    <w:p w:rsidR="00C80DF3" w:rsidRPr="00FF3EB9" w:rsidRDefault="00C80DF3" w:rsidP="00C80DF3">
      <w:pPr>
        <w:spacing w:after="0" w:line="240" w:lineRule="auto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</w:p>
    <w:p w:rsidR="00051DE6" w:rsidRPr="00FF3EB9" w:rsidRDefault="002941EF" w:rsidP="009840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</w:pPr>
      <w:r w:rsidRPr="00FF3EB9">
        <w:rPr>
          <w:rFonts w:ascii="Cambria" w:eastAsia="Times New Roman" w:hAnsi="Cambria" w:cs="Times New Roman"/>
          <w:b/>
          <w:color w:val="1F3864" w:themeColor="accent5" w:themeShade="80"/>
          <w:sz w:val="26"/>
          <w:szCs w:val="26"/>
          <w:lang w:val="pt-BR" w:eastAsia="cs-CZ"/>
        </w:rPr>
        <w:t>Regina Dalcastagnè</w:t>
      </w:r>
    </w:p>
    <w:p w:rsidR="002941EF" w:rsidRPr="00FF3EB9" w:rsidRDefault="002941EF" w:rsidP="002941EF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shd w:val="clear" w:color="auto" w:fill="FFFFFF"/>
          <w:lang w:eastAsia="cs-CZ"/>
        </w:rPr>
      </w:pPr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 xml:space="preserve">O </w:t>
      </w:r>
      <w:proofErr w:type="spellStart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>que</w:t>
      </w:r>
      <w:proofErr w:type="spellEnd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>resta</w:t>
      </w:r>
      <w:proofErr w:type="spellEnd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 xml:space="preserve"> de </w:t>
      </w:r>
      <w:proofErr w:type="spellStart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>nós</w:t>
      </w:r>
      <w:proofErr w:type="spellEnd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 xml:space="preserve">: </w:t>
      </w:r>
      <w:proofErr w:type="spellStart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>poesia</w:t>
      </w:r>
      <w:proofErr w:type="spellEnd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 xml:space="preserve"> e </w:t>
      </w:r>
      <w:proofErr w:type="spellStart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>política</w:t>
      </w:r>
      <w:proofErr w:type="spellEnd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 xml:space="preserve"> no </w:t>
      </w:r>
      <w:proofErr w:type="spellStart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>Brasil</w:t>
      </w:r>
      <w:proofErr w:type="spellEnd"/>
      <w:r w:rsidRPr="00FF3EB9">
        <w:rPr>
          <w:rFonts w:ascii="Cambria" w:eastAsia="Times New Roman" w:hAnsi="Cambria" w:cs="Times New Roman"/>
          <w:bCs/>
          <w:color w:val="1F3864" w:themeColor="accent5" w:themeShade="80"/>
          <w:sz w:val="26"/>
          <w:szCs w:val="26"/>
          <w:shd w:val="clear" w:color="auto" w:fill="FFFFFF"/>
          <w:lang w:eastAsia="cs-CZ"/>
        </w:rPr>
        <w:t xml:space="preserve"> hoje</w:t>
      </w:r>
    </w:p>
    <w:p w:rsidR="00051DE6" w:rsidRPr="00FF3EB9" w:rsidRDefault="00051DE6" w:rsidP="00984082">
      <w:pPr>
        <w:spacing w:after="0" w:line="240" w:lineRule="auto"/>
        <w:jc w:val="center"/>
        <w:rPr>
          <w:rFonts w:ascii="Cambria" w:eastAsia="Times New Roman" w:hAnsi="Cambria" w:cs="Times New Roman"/>
          <w:color w:val="1F3864" w:themeColor="accent5" w:themeShade="80"/>
          <w:sz w:val="26"/>
          <w:szCs w:val="26"/>
          <w:lang w:val="pt-BR" w:eastAsia="cs-CZ"/>
        </w:rPr>
      </w:pPr>
    </w:p>
    <w:p w:rsidR="00984082" w:rsidRPr="00FF3EB9" w:rsidRDefault="00984082">
      <w:pPr>
        <w:rPr>
          <w:rFonts w:ascii="Cambria" w:hAnsi="Cambria"/>
          <w:color w:val="1F3864" w:themeColor="accent5" w:themeShade="80"/>
          <w:sz w:val="26"/>
          <w:szCs w:val="26"/>
          <w:lang w:val="pt-BR"/>
        </w:rPr>
      </w:pPr>
    </w:p>
    <w:sectPr w:rsidR="00984082" w:rsidRPr="00FF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82"/>
    <w:rsid w:val="00026724"/>
    <w:rsid w:val="00051DE6"/>
    <w:rsid w:val="00100072"/>
    <w:rsid w:val="002941EF"/>
    <w:rsid w:val="002F4D95"/>
    <w:rsid w:val="00316A0F"/>
    <w:rsid w:val="00465A47"/>
    <w:rsid w:val="00517585"/>
    <w:rsid w:val="00544256"/>
    <w:rsid w:val="00644A4E"/>
    <w:rsid w:val="006C3FD3"/>
    <w:rsid w:val="006E6E73"/>
    <w:rsid w:val="00777B4B"/>
    <w:rsid w:val="007E13F8"/>
    <w:rsid w:val="008161DB"/>
    <w:rsid w:val="009273B1"/>
    <w:rsid w:val="00962E2D"/>
    <w:rsid w:val="00984082"/>
    <w:rsid w:val="00A81712"/>
    <w:rsid w:val="00B179BD"/>
    <w:rsid w:val="00B81775"/>
    <w:rsid w:val="00BA565D"/>
    <w:rsid w:val="00C80DF3"/>
    <w:rsid w:val="00DA3DD4"/>
    <w:rsid w:val="00E77AEF"/>
    <w:rsid w:val="00EE7343"/>
    <w:rsid w:val="00F34495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3E60E-F32F-408F-87FB-BA66A41B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13F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15</cp:revision>
  <dcterms:created xsi:type="dcterms:W3CDTF">2019-03-23T13:52:00Z</dcterms:created>
  <dcterms:modified xsi:type="dcterms:W3CDTF">2019-04-01T23:12:00Z</dcterms:modified>
</cp:coreProperties>
</file>